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BC15B" w14:textId="6B369627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7B6D42">
        <w:t>Monday 17 November</w:t>
      </w:r>
    </w:p>
    <w:p w14:paraId="5DB33D96" w14:textId="404E78E9" w:rsidR="002A4214" w:rsidRDefault="002A4214" w:rsidP="00BF0EF7">
      <w:pPr>
        <w:pStyle w:val="NormalWeb"/>
        <w:spacing w:line="293" w:lineRule="atLeast"/>
        <w:rPr>
          <w:rFonts w:asciiTheme="majorHAnsi" w:hAnsiTheme="majorHAnsi" w:cstheme="majorHAnsi"/>
          <w:b/>
          <w:bCs/>
          <w:color w:val="2F5496"/>
          <w:sz w:val="40"/>
          <w:szCs w:val="40"/>
        </w:rPr>
      </w:pPr>
      <w:r>
        <w:rPr>
          <w:rFonts w:asciiTheme="majorHAnsi" w:hAnsiTheme="majorHAnsi" w:cstheme="majorHAnsi"/>
          <w:b/>
          <w:bCs/>
          <w:color w:val="2F5496"/>
          <w:sz w:val="40"/>
          <w:szCs w:val="40"/>
        </w:rPr>
        <w:t xml:space="preserve">Admin ‘star’ wins hospital award after patient nomination </w:t>
      </w:r>
    </w:p>
    <w:p w14:paraId="0F43A088" w14:textId="14FA5A5D" w:rsidR="00BF0EF7" w:rsidRDefault="00BF0EF7" w:rsidP="002A4214">
      <w:r>
        <w:t xml:space="preserve">Last week, Admission Clerk Melanie Culey was awarded </w:t>
      </w:r>
      <w:r w:rsidR="002A4214">
        <w:t xml:space="preserve">a Living Our Values </w:t>
      </w:r>
      <w:r>
        <w:t xml:space="preserve">Outstanding Contribution Award </w:t>
      </w:r>
      <w:r w:rsidR="002A4214">
        <w:t>by I</w:t>
      </w:r>
      <w:r>
        <w:t>nterim Executive Managing Director Chris Bown</w:t>
      </w:r>
      <w:r w:rsidR="002A4214">
        <w:t xml:space="preserve">. </w:t>
      </w:r>
    </w:p>
    <w:p w14:paraId="226C0F2C" w14:textId="319D8C95" w:rsidR="00BF0EF7" w:rsidRDefault="00BF0EF7" w:rsidP="002A4214">
      <w:r>
        <w:t>Melani</w:t>
      </w:r>
      <w:r w:rsidR="002A4214">
        <w:t xml:space="preserve">e was nominated by a patient for her compassionate and empathic approach which calmed a patient during a distressing situation. </w:t>
      </w:r>
    </w:p>
    <w:p w14:paraId="672F60BD" w14:textId="6FD1B542" w:rsidR="002A4214" w:rsidRDefault="002A4214" w:rsidP="002A4214">
      <w:r>
        <w:t>The nomination from the anonymous patient said: “</w:t>
      </w:r>
      <w:r w:rsidRPr="002A4214">
        <w:t>Melanie was my advocate, and I am deeply and truly grateful to her. She is an absolute star!</w:t>
      </w:r>
      <w:r>
        <w:t>”</w:t>
      </w:r>
    </w:p>
    <w:p w14:paraId="5299E813" w14:textId="2E7CAA0F" w:rsidR="00BF0EF7" w:rsidRDefault="00BF0EF7" w:rsidP="002A4214">
      <w:r>
        <w:t xml:space="preserve">Melanie’s calm professionalism, kindness, and dedication to </w:t>
      </w:r>
      <w:r w:rsidR="002A4214">
        <w:t xml:space="preserve">putting patients first is the reason why the judges selected her as a winner of the monthly recognition award. </w:t>
      </w:r>
    </w:p>
    <w:p w14:paraId="580075D7" w14:textId="1ED7E433" w:rsidR="00BF0EF7" w:rsidRDefault="00BF0EF7" w:rsidP="002A4214">
      <w:r w:rsidRPr="007B6D42">
        <w:t xml:space="preserve">Chris Bown, Interim Executive Managing Director, said: “We are proud to have </w:t>
      </w:r>
      <w:r w:rsidR="002A4214" w:rsidRPr="007B6D42">
        <w:t>colleagues</w:t>
      </w:r>
      <w:r w:rsidRPr="007B6D42">
        <w:t xml:space="preserve"> like </w:t>
      </w:r>
      <w:r w:rsidR="00C24F43" w:rsidRPr="007B6D42">
        <w:t>Melanie</w:t>
      </w:r>
      <w:r w:rsidRPr="007B6D42">
        <w:t xml:space="preserve"> here providing </w:t>
      </w:r>
      <w:r w:rsidR="00752499" w:rsidRPr="007B6D42">
        <w:t xml:space="preserve">support </w:t>
      </w:r>
      <w:r w:rsidRPr="007B6D42">
        <w:t>for our patients</w:t>
      </w:r>
      <w:r w:rsidR="002A4214" w:rsidRPr="007B6D42">
        <w:t xml:space="preserve"> when they need it most</w:t>
      </w:r>
      <w:r w:rsidRPr="007B6D42">
        <w:t xml:space="preserve">. It is clear to see how much </w:t>
      </w:r>
      <w:r w:rsidR="00752499" w:rsidRPr="007B6D42">
        <w:t>of a difference Melanie</w:t>
      </w:r>
      <w:r w:rsidRPr="007B6D42">
        <w:t xml:space="preserve"> makes </w:t>
      </w:r>
      <w:r w:rsidR="00752499" w:rsidRPr="007B6D42">
        <w:t xml:space="preserve">for our </w:t>
      </w:r>
      <w:r w:rsidRPr="007B6D42">
        <w:t xml:space="preserve">patients. A huge congratulations </w:t>
      </w:r>
      <w:r w:rsidR="00610C14" w:rsidRPr="007B6D42">
        <w:t xml:space="preserve">to </w:t>
      </w:r>
      <w:r w:rsidRPr="007B6D42">
        <w:t>Melanie.”</w:t>
      </w:r>
    </w:p>
    <w:p w14:paraId="24B59E56" w14:textId="5B5A4088" w:rsidR="00BF0EF7" w:rsidRDefault="00BF0EF7" w:rsidP="002A4214">
      <w:r>
        <w:t>Melanie said: “</w:t>
      </w:r>
      <w:r w:rsidRPr="00912E17">
        <w:t xml:space="preserve">I was so surprised to receive this award and completely overwhelmed. I like to help the patients I </w:t>
      </w:r>
      <w:proofErr w:type="gramStart"/>
      <w:r w:rsidRPr="00912E17">
        <w:t>come into contact with</w:t>
      </w:r>
      <w:proofErr w:type="gramEnd"/>
      <w:r>
        <w:t xml:space="preserve">, </w:t>
      </w:r>
      <w:r w:rsidRPr="00912E17">
        <w:t>in any way that I can to ensure they receive the best care. I am just a small part of the brilliant and hard-working Elective Surgical Admissions Team here in the Sandringham Unit. </w:t>
      </w:r>
    </w:p>
    <w:p w14:paraId="009270D4" w14:textId="40748864" w:rsidR="00BF0EF7" w:rsidRDefault="00BF0EF7" w:rsidP="002A4214">
      <w:r>
        <w:t>“</w:t>
      </w:r>
      <w:r w:rsidRPr="00912E17">
        <w:t>I would also like to say thank you to the patient who nominated me. It was very kind of you, and I greatly appreciated it.</w:t>
      </w:r>
      <w:r>
        <w:t>”</w:t>
      </w:r>
    </w:p>
    <w:p w14:paraId="06F9FABE" w14:textId="77777777" w:rsidR="00372932" w:rsidRDefault="00372932" w:rsidP="002A4214">
      <w:pPr>
        <w:spacing w:after="0"/>
      </w:pPr>
      <w:r>
        <w:lastRenderedPageBreak/>
        <w:t xml:space="preserve">At The QEH we believe </w:t>
      </w:r>
      <w:r w:rsidRPr="008D670F">
        <w:t xml:space="preserve">that it is important for </w:t>
      </w:r>
      <w:r>
        <w:t xml:space="preserve">every member </w:t>
      </w:r>
      <w:r w:rsidRPr="008D670F">
        <w:t>of Team</w:t>
      </w:r>
      <w:r>
        <w:t xml:space="preserve"> </w:t>
      </w:r>
      <w:r w:rsidRPr="008D670F">
        <w:t>QEH to be recognised when they go above and beyond their duties</w:t>
      </w:r>
      <w:r>
        <w:t>, whether this be a clinical or non-clinical role</w:t>
      </w:r>
      <w:r w:rsidRPr="008D670F">
        <w:t>.</w:t>
      </w:r>
      <w:r>
        <w:t xml:space="preserve"> </w:t>
      </w:r>
      <w:r w:rsidRPr="008D670F">
        <w:t xml:space="preserve">If you know somebody working at the Trust who demonstrates our values </w:t>
      </w:r>
      <w:r>
        <w:t xml:space="preserve">of Kindness, Wellness and Fairness </w:t>
      </w:r>
      <w:r w:rsidRPr="008D670F">
        <w:t xml:space="preserve">in their actions </w:t>
      </w:r>
      <w:hyperlink r:id="rId7" w:history="1">
        <w:r w:rsidRPr="008D670F">
          <w:rPr>
            <w:rStyle w:val="Hyperlink"/>
          </w:rPr>
          <w:t xml:space="preserve">please do nominate them </w:t>
        </w:r>
        <w:r>
          <w:rPr>
            <w:rStyle w:val="Hyperlink"/>
          </w:rPr>
          <w:t xml:space="preserve">a </w:t>
        </w:r>
        <w:r w:rsidRPr="008D670F">
          <w:rPr>
            <w:rStyle w:val="Hyperlink"/>
          </w:rPr>
          <w:t>'Living Our Values' awards here</w:t>
        </w:r>
      </w:hyperlink>
      <w:r>
        <w:t>.</w:t>
      </w:r>
    </w:p>
    <w:p w14:paraId="19B3B970" w14:textId="77777777" w:rsidR="00055F8C" w:rsidRDefault="00055F8C" w:rsidP="008D670F">
      <w:pPr>
        <w:spacing w:after="0" w:line="240" w:lineRule="auto"/>
      </w:pPr>
    </w:p>
    <w:p w14:paraId="3C636D17" w14:textId="39104713" w:rsidR="00055F8C" w:rsidRDefault="00055F8C" w:rsidP="008D670F">
      <w:pPr>
        <w:spacing w:after="0" w:line="240" w:lineRule="auto"/>
      </w:pPr>
      <w:r w:rsidRPr="00055F8C">
        <w:t xml:space="preserve">The </w:t>
      </w:r>
      <w:r>
        <w:t>m</w:t>
      </w:r>
      <w:r w:rsidRPr="00055F8C">
        <w:t xml:space="preserve">onthly Living Our Values award is part of The QEH’s reward and recognition programme which is funded by </w:t>
      </w:r>
      <w:hyperlink r:id="rId8" w:history="1">
        <w:r w:rsidRPr="00055F8C">
          <w:rPr>
            <w:rStyle w:val="Hyperlink"/>
          </w:rPr>
          <w:t>The QEHKL Charity</w:t>
        </w:r>
      </w:hyperlink>
      <w:r w:rsidRPr="00055F8C">
        <w:t>.</w:t>
      </w:r>
    </w:p>
    <w:p w14:paraId="00025EA4" w14:textId="77777777" w:rsidR="00055F8C" w:rsidRPr="008D670F" w:rsidRDefault="00055F8C" w:rsidP="008D670F">
      <w:pPr>
        <w:spacing w:after="0" w:line="240" w:lineRule="auto"/>
      </w:pPr>
    </w:p>
    <w:p w14:paraId="4CFE41BA" w14:textId="165C328C" w:rsidR="00F713EA" w:rsidRPr="006F544C" w:rsidRDefault="007943D6" w:rsidP="00816F5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9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10"/>
      <w:footerReference w:type="even" r:id="rId11"/>
      <w:footerReference w:type="default" r:id="rId12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89296" w14:textId="77777777" w:rsidR="00F113E8" w:rsidRDefault="00F113E8" w:rsidP="007F1AE3">
      <w:pPr>
        <w:spacing w:after="0" w:line="240" w:lineRule="auto"/>
      </w:pPr>
      <w:r>
        <w:separator/>
      </w:r>
    </w:p>
  </w:endnote>
  <w:endnote w:type="continuationSeparator" w:id="0">
    <w:p w14:paraId="11C199A7" w14:textId="77777777" w:rsidR="00F113E8" w:rsidRDefault="00F113E8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utiger">
    <w:panose1 w:val="020B0604020202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20B06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BDD44" w14:textId="77777777" w:rsidR="00F113E8" w:rsidRDefault="00F113E8" w:rsidP="007F1AE3">
      <w:pPr>
        <w:spacing w:after="0" w:line="240" w:lineRule="auto"/>
      </w:pPr>
      <w:r>
        <w:separator/>
      </w:r>
    </w:p>
  </w:footnote>
  <w:footnote w:type="continuationSeparator" w:id="0">
    <w:p w14:paraId="650011AD" w14:textId="77777777" w:rsidR="00F113E8" w:rsidRDefault="00F113E8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06605"/>
    <w:rsid w:val="0001165B"/>
    <w:rsid w:val="00013C86"/>
    <w:rsid w:val="00027121"/>
    <w:rsid w:val="0004484B"/>
    <w:rsid w:val="000509F6"/>
    <w:rsid w:val="00051B09"/>
    <w:rsid w:val="00051E78"/>
    <w:rsid w:val="00055F8C"/>
    <w:rsid w:val="00085B86"/>
    <w:rsid w:val="000F4027"/>
    <w:rsid w:val="001164E6"/>
    <w:rsid w:val="00122BAF"/>
    <w:rsid w:val="0012499C"/>
    <w:rsid w:val="00133CCA"/>
    <w:rsid w:val="001520D5"/>
    <w:rsid w:val="001A3F1D"/>
    <w:rsid w:val="001B7B8D"/>
    <w:rsid w:val="00213F18"/>
    <w:rsid w:val="002347F1"/>
    <w:rsid w:val="00295D00"/>
    <w:rsid w:val="002A4214"/>
    <w:rsid w:val="002D00A4"/>
    <w:rsid w:val="002D2F2C"/>
    <w:rsid w:val="0030312D"/>
    <w:rsid w:val="003431C2"/>
    <w:rsid w:val="00372932"/>
    <w:rsid w:val="00372B36"/>
    <w:rsid w:val="00375F12"/>
    <w:rsid w:val="003A5973"/>
    <w:rsid w:val="003F0BFA"/>
    <w:rsid w:val="00413B11"/>
    <w:rsid w:val="00436F38"/>
    <w:rsid w:val="00453601"/>
    <w:rsid w:val="00457DEE"/>
    <w:rsid w:val="004E22DD"/>
    <w:rsid w:val="00502863"/>
    <w:rsid w:val="005064C8"/>
    <w:rsid w:val="00517F48"/>
    <w:rsid w:val="00553C01"/>
    <w:rsid w:val="005A244B"/>
    <w:rsid w:val="005D2E8E"/>
    <w:rsid w:val="005D61F7"/>
    <w:rsid w:val="00610C14"/>
    <w:rsid w:val="00616607"/>
    <w:rsid w:val="00651569"/>
    <w:rsid w:val="006560BE"/>
    <w:rsid w:val="006B09A1"/>
    <w:rsid w:val="006C0B1F"/>
    <w:rsid w:val="006E7174"/>
    <w:rsid w:val="006F494B"/>
    <w:rsid w:val="006F544C"/>
    <w:rsid w:val="007021B4"/>
    <w:rsid w:val="00723150"/>
    <w:rsid w:val="00750D8B"/>
    <w:rsid w:val="00752499"/>
    <w:rsid w:val="007943D6"/>
    <w:rsid w:val="007B6D42"/>
    <w:rsid w:val="007C29B5"/>
    <w:rsid w:val="007D7FB5"/>
    <w:rsid w:val="007F1AE3"/>
    <w:rsid w:val="00811D8E"/>
    <w:rsid w:val="00816F54"/>
    <w:rsid w:val="00892F1D"/>
    <w:rsid w:val="008A5785"/>
    <w:rsid w:val="008A70AE"/>
    <w:rsid w:val="008D670F"/>
    <w:rsid w:val="008F62A6"/>
    <w:rsid w:val="00924188"/>
    <w:rsid w:val="00933694"/>
    <w:rsid w:val="0094016B"/>
    <w:rsid w:val="00950B0F"/>
    <w:rsid w:val="009612C8"/>
    <w:rsid w:val="0096206A"/>
    <w:rsid w:val="00977CB7"/>
    <w:rsid w:val="009A14D1"/>
    <w:rsid w:val="009E34B4"/>
    <w:rsid w:val="009E63D5"/>
    <w:rsid w:val="009F3B23"/>
    <w:rsid w:val="00A03159"/>
    <w:rsid w:val="00A15D48"/>
    <w:rsid w:val="00A4569D"/>
    <w:rsid w:val="00A6128B"/>
    <w:rsid w:val="00A9075D"/>
    <w:rsid w:val="00AC7245"/>
    <w:rsid w:val="00B253E3"/>
    <w:rsid w:val="00B35B7F"/>
    <w:rsid w:val="00B81069"/>
    <w:rsid w:val="00BA2126"/>
    <w:rsid w:val="00BF070D"/>
    <w:rsid w:val="00BF0EF7"/>
    <w:rsid w:val="00BF22EC"/>
    <w:rsid w:val="00C24F43"/>
    <w:rsid w:val="00C375C8"/>
    <w:rsid w:val="00C422D7"/>
    <w:rsid w:val="00D15E09"/>
    <w:rsid w:val="00D279B7"/>
    <w:rsid w:val="00D34FC6"/>
    <w:rsid w:val="00D37594"/>
    <w:rsid w:val="00D6571B"/>
    <w:rsid w:val="00D76044"/>
    <w:rsid w:val="00D85228"/>
    <w:rsid w:val="00D873ED"/>
    <w:rsid w:val="00D922D4"/>
    <w:rsid w:val="00DA3E26"/>
    <w:rsid w:val="00E11B80"/>
    <w:rsid w:val="00E304DA"/>
    <w:rsid w:val="00E6727C"/>
    <w:rsid w:val="00E71CAD"/>
    <w:rsid w:val="00EB3BBD"/>
    <w:rsid w:val="00ED368D"/>
    <w:rsid w:val="00F03C39"/>
    <w:rsid w:val="00F10C62"/>
    <w:rsid w:val="00F11299"/>
    <w:rsid w:val="00F113E8"/>
    <w:rsid w:val="00F27C9D"/>
    <w:rsid w:val="00F27DB1"/>
    <w:rsid w:val="00F53DD0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qFormat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6560BE"/>
  </w:style>
  <w:style w:type="character" w:customStyle="1" w:styleId="outlook-search-highlight">
    <w:name w:val="outlook-search-highlight"/>
    <w:basedOn w:val="DefaultParagraphFont"/>
    <w:rsid w:val="00656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ehklcharity.co.uk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orms.office.com/Pages/ResponsePage.aspx?id=QXJjJsMCXU206WBUa8VIOo9Z3pQzqupElNkQRnFzkZxUN1gyWU41VlFZWklQM05KOUE0V0g5MzVKMCQlQCN0PWc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edia.enquiries@qehkl.nhs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Kall, Ross</cp:lastModifiedBy>
  <cp:revision>3</cp:revision>
  <dcterms:created xsi:type="dcterms:W3CDTF">2025-11-13T17:14:00Z</dcterms:created>
  <dcterms:modified xsi:type="dcterms:W3CDTF">2025-11-17T14:44:00Z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